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6A" w:rsidRPr="00045A4D" w:rsidRDefault="00FF546A" w:rsidP="00FF546A">
      <w:pPr>
        <w:pStyle w:val="Heading2"/>
        <w:rPr>
          <w:rFonts w:ascii="Calibri" w:hAnsi="Calibri"/>
          <w:i w:val="0"/>
          <w:iCs w:val="0"/>
          <w:sz w:val="32"/>
          <w:u w:val="single"/>
        </w:rPr>
      </w:pPr>
      <w:r w:rsidRPr="00045A4D">
        <w:rPr>
          <w:rFonts w:ascii="Calibri" w:hAnsi="Calibri"/>
          <w:i w:val="0"/>
          <w:iCs w:val="0"/>
          <w:sz w:val="32"/>
          <w:u w:val="single"/>
        </w:rPr>
        <w:t>SAMPLE RESOLUTION</w:t>
      </w:r>
    </w:p>
    <w:p w:rsidR="00FF546A" w:rsidRPr="000E2BBB" w:rsidRDefault="00FF546A" w:rsidP="00FF546A">
      <w:pPr>
        <w:rPr>
          <w:rFonts w:ascii="Calibri" w:hAnsi="Calibri" w:cs="Arial"/>
        </w:rPr>
      </w:pPr>
    </w:p>
    <w:p w:rsidR="00FF546A" w:rsidRPr="000E2BBB" w:rsidRDefault="00FF546A" w:rsidP="00FF546A">
      <w:pPr>
        <w:pStyle w:val="Heading1"/>
        <w:jc w:val="left"/>
        <w:rPr>
          <w:rFonts w:ascii="Calibri" w:hAnsi="Calibri" w:cs="Arial"/>
          <w:sz w:val="28"/>
          <w:szCs w:val="28"/>
        </w:rPr>
      </w:pPr>
      <w:r w:rsidRPr="000E2BBB">
        <w:rPr>
          <w:rFonts w:ascii="Calibri" w:hAnsi="Calibri" w:cs="Arial"/>
          <w:sz w:val="28"/>
          <w:szCs w:val="28"/>
        </w:rPr>
        <w:t>LEGAL COMMITTEE</w:t>
      </w:r>
    </w:p>
    <w:p w:rsidR="00FF546A" w:rsidRPr="000E2BBB" w:rsidRDefault="00FF546A" w:rsidP="00FF546A">
      <w:pPr>
        <w:rPr>
          <w:rFonts w:ascii="Calibri" w:hAnsi="Calibri" w:cs="Arial"/>
          <w:bCs/>
        </w:rPr>
      </w:pPr>
      <w:r w:rsidRPr="000E2BBB">
        <w:rPr>
          <w:rFonts w:ascii="Calibri" w:hAnsi="Calibri" w:cs="Arial"/>
          <w:bCs/>
        </w:rPr>
        <w:t xml:space="preserve">TOPIC A:  THE IMMIGRATION OF PEOPLE WITH HIV/AIDS </w:t>
      </w:r>
    </w:p>
    <w:p w:rsidR="00FF546A" w:rsidRPr="000E2BBB" w:rsidRDefault="00FF546A" w:rsidP="00FF546A">
      <w:pPr>
        <w:rPr>
          <w:rFonts w:ascii="Calibri" w:hAnsi="Calibri" w:cs="Arial"/>
        </w:rPr>
      </w:pPr>
      <w:r w:rsidRPr="000E2BBB">
        <w:rPr>
          <w:rFonts w:ascii="Calibri" w:hAnsi="Calibri" w:cs="Arial"/>
        </w:rPr>
        <w:t>RESOLUTION A/1</w:t>
      </w:r>
    </w:p>
    <w:p w:rsidR="00FF546A" w:rsidRPr="000E2BBB" w:rsidRDefault="00FF546A" w:rsidP="00FF546A">
      <w:pPr>
        <w:rPr>
          <w:rFonts w:ascii="Calibri" w:hAnsi="Calibri" w:cs="Arial"/>
        </w:rPr>
      </w:pPr>
      <w:r>
        <w:rPr>
          <w:rFonts w:ascii="Calibri" w:hAnsi="Calibri" w:cs="Arial"/>
        </w:rPr>
        <w:t>Sponsor</w:t>
      </w:r>
      <w:r w:rsidRPr="000E2BBB">
        <w:rPr>
          <w:rFonts w:ascii="Calibri" w:hAnsi="Calibri" w:cs="Arial"/>
        </w:rPr>
        <w:t xml:space="preserve">: </w:t>
      </w:r>
      <w:r>
        <w:rPr>
          <w:rFonts w:ascii="Calibri" w:hAnsi="Calibri" w:cs="Arial"/>
        </w:rPr>
        <w:t>South Africa</w:t>
      </w:r>
      <w:r>
        <w:rPr>
          <w:rFonts w:ascii="Calibri" w:hAnsi="Calibri" w:cs="Arial"/>
        </w:rPr>
        <w:tab/>
      </w:r>
      <w:r>
        <w:rPr>
          <w:rFonts w:ascii="Calibri" w:hAnsi="Calibri" w:cs="Arial"/>
        </w:rPr>
        <w:tab/>
        <w:t xml:space="preserve">Co-Sponsors: </w:t>
      </w:r>
      <w:r w:rsidRPr="000E2BBB">
        <w:rPr>
          <w:rFonts w:ascii="Calibri" w:hAnsi="Calibri" w:cs="Arial"/>
        </w:rPr>
        <w:t>Angola, Brazil, France, Kazakhstan, Lithuania, Zimbabwe</w:t>
      </w:r>
    </w:p>
    <w:p w:rsidR="00FF546A" w:rsidRPr="000E2BBB" w:rsidRDefault="00FF546A" w:rsidP="00FF546A">
      <w:pPr>
        <w:rPr>
          <w:rFonts w:ascii="Calibri" w:hAnsi="Calibri" w:cs="Arial"/>
        </w:rPr>
      </w:pPr>
    </w:p>
    <w:p w:rsidR="00FF546A" w:rsidRPr="000E2BBB" w:rsidRDefault="00FF546A" w:rsidP="00FF546A">
      <w:pPr>
        <w:jc w:val="both"/>
        <w:rPr>
          <w:rFonts w:ascii="Calibri" w:hAnsi="Calibri" w:cs="Arial"/>
        </w:rPr>
      </w:pPr>
      <w:r w:rsidRPr="000E2BBB">
        <w:rPr>
          <w:rFonts w:ascii="Calibri" w:hAnsi="Calibri" w:cs="Arial"/>
        </w:rPr>
        <w:t>The Legal Committee,</w:t>
      </w:r>
    </w:p>
    <w:p w:rsidR="00FF546A" w:rsidRPr="000E2BBB" w:rsidRDefault="00FF546A" w:rsidP="00FF546A">
      <w:pPr>
        <w:jc w:val="both"/>
        <w:rPr>
          <w:rFonts w:ascii="Calibri" w:hAnsi="Calibri" w:cs="Arial"/>
        </w:rPr>
      </w:pPr>
    </w:p>
    <w:p w:rsidR="00FF546A" w:rsidRPr="000E2BBB" w:rsidRDefault="00FF546A" w:rsidP="00FF546A">
      <w:pPr>
        <w:jc w:val="both"/>
        <w:rPr>
          <w:rFonts w:ascii="Calibri" w:hAnsi="Calibri" w:cs="Arial"/>
        </w:rPr>
      </w:pPr>
      <w:r w:rsidRPr="000E2BBB">
        <w:rPr>
          <w:rFonts w:ascii="Calibri" w:hAnsi="Calibri" w:cs="Arial"/>
          <w:u w:val="single"/>
        </w:rPr>
        <w:t>Recognizing</w:t>
      </w:r>
      <w:r w:rsidRPr="000E2BBB">
        <w:rPr>
          <w:rFonts w:ascii="Calibri" w:hAnsi="Calibri" w:cs="Arial"/>
        </w:rPr>
        <w:t xml:space="preserve"> the plight of peoples throughout the world infected by HIV/AIDS,</w:t>
      </w:r>
    </w:p>
    <w:p w:rsidR="00FF546A" w:rsidRPr="000E2BBB" w:rsidRDefault="00FF546A" w:rsidP="00FF546A">
      <w:pPr>
        <w:jc w:val="both"/>
        <w:rPr>
          <w:rFonts w:ascii="Calibri" w:hAnsi="Calibri" w:cs="Arial"/>
        </w:rPr>
      </w:pPr>
    </w:p>
    <w:p w:rsidR="00FF546A" w:rsidRPr="000E2BBB" w:rsidRDefault="00FF546A" w:rsidP="00FF546A">
      <w:pPr>
        <w:jc w:val="both"/>
        <w:rPr>
          <w:rFonts w:ascii="Calibri" w:hAnsi="Calibri" w:cs="Arial"/>
        </w:rPr>
      </w:pPr>
      <w:r w:rsidRPr="000E2BBB">
        <w:rPr>
          <w:rFonts w:ascii="Calibri" w:hAnsi="Calibri" w:cs="Arial"/>
          <w:u w:val="single"/>
        </w:rPr>
        <w:t>Aware of</w:t>
      </w:r>
      <w:r w:rsidRPr="000E2BBB">
        <w:rPr>
          <w:rFonts w:ascii="Calibri" w:hAnsi="Calibri" w:cs="Arial"/>
        </w:rPr>
        <w:t xml:space="preserve"> the rapid spread of HIV/AIDS within and among countries,</w:t>
      </w:r>
    </w:p>
    <w:p w:rsidR="00FF546A" w:rsidRPr="000E2BBB" w:rsidRDefault="00FF546A" w:rsidP="00FF546A">
      <w:pPr>
        <w:jc w:val="both"/>
        <w:rPr>
          <w:rFonts w:ascii="Calibri" w:hAnsi="Calibri" w:cs="Arial"/>
        </w:rPr>
      </w:pPr>
    </w:p>
    <w:p w:rsidR="00FF546A" w:rsidRPr="000E2BBB" w:rsidRDefault="00FF546A" w:rsidP="00FF546A">
      <w:pPr>
        <w:jc w:val="both"/>
        <w:rPr>
          <w:rFonts w:ascii="Calibri" w:hAnsi="Calibri" w:cs="Arial"/>
        </w:rPr>
      </w:pPr>
      <w:r w:rsidRPr="000E2BBB">
        <w:rPr>
          <w:rFonts w:ascii="Calibri" w:hAnsi="Calibri" w:cs="Arial"/>
          <w:u w:val="single"/>
        </w:rPr>
        <w:t>Recalling</w:t>
      </w:r>
      <w:r w:rsidRPr="000E2BBB">
        <w:rPr>
          <w:rFonts w:ascii="Calibri" w:hAnsi="Calibri" w:cs="Arial"/>
        </w:rPr>
        <w:t xml:space="preserve"> Article 13.2 of the Universal Declaration of Human Rights: “Everyone has the right to leave any country, including his own, and return to his country,”</w:t>
      </w:r>
    </w:p>
    <w:p w:rsidR="00FF546A" w:rsidRPr="000E2BBB" w:rsidRDefault="00FF546A" w:rsidP="00FF546A">
      <w:pPr>
        <w:jc w:val="both"/>
        <w:rPr>
          <w:rFonts w:ascii="Calibri" w:hAnsi="Calibri" w:cs="Arial"/>
        </w:rPr>
      </w:pPr>
    </w:p>
    <w:p w:rsidR="00FF546A" w:rsidRPr="000E2BBB" w:rsidRDefault="00FF546A" w:rsidP="00FF546A">
      <w:pPr>
        <w:jc w:val="both"/>
        <w:rPr>
          <w:rFonts w:ascii="Calibri" w:hAnsi="Calibri" w:cs="Arial"/>
        </w:rPr>
      </w:pPr>
      <w:r w:rsidRPr="000E2BBB">
        <w:rPr>
          <w:rFonts w:ascii="Calibri" w:hAnsi="Calibri" w:cs="Arial"/>
          <w:u w:val="single"/>
        </w:rPr>
        <w:t>Reaffirming</w:t>
      </w:r>
      <w:r w:rsidRPr="000E2BBB">
        <w:rPr>
          <w:rFonts w:ascii="Calibri" w:hAnsi="Calibri" w:cs="Arial"/>
        </w:rPr>
        <w:t xml:space="preserve"> the principle of national sovereignty,</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Requests that all citizens of all states be granted the minimum international human rights standards affirmed by the Universal Declaration of Human Rights;</w:t>
      </w:r>
    </w:p>
    <w:p w:rsidR="00FF546A" w:rsidRPr="000E2BBB" w:rsidRDefault="00FF546A" w:rsidP="00FF546A">
      <w:pPr>
        <w:ind w:left="360"/>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Deplores any state that impedes the basic human rights of and the internal movement of its citizens that are infected with HIV/AIDS;</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Notes that the Universal Declaration of Human Rights permits peoples suffering from persecution to seek asylum in other countries;</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Further notes that the above mentioned right may only be invoked in cases of political persecution;</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Reaffirms that sovereign states have the right to deny entry into their countries;</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Proclaims that all states have the right to control the entry of all individuals into their borders and to decide which applicants for citizenship may become full citizens of that state;</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Reminds the members of the UN that HIV-positive testing is an inefficient and expensive means of policing national borders;</w:t>
      </w:r>
    </w:p>
    <w:p w:rsidR="00FF546A" w:rsidRPr="000E2BBB" w:rsidRDefault="00FF546A" w:rsidP="00FF546A">
      <w:pPr>
        <w:jc w:val="both"/>
        <w:rPr>
          <w:rFonts w:ascii="Calibri" w:hAnsi="Calibri" w:cs="Arial"/>
        </w:rPr>
      </w:pPr>
    </w:p>
    <w:p w:rsidR="00FF546A" w:rsidRPr="000E2BBB" w:rsidRDefault="00FF546A" w:rsidP="00FF546A">
      <w:pPr>
        <w:numPr>
          <w:ilvl w:val="0"/>
          <w:numId w:val="1"/>
        </w:numPr>
        <w:jc w:val="both"/>
        <w:rPr>
          <w:rFonts w:ascii="Calibri" w:hAnsi="Calibri" w:cs="Arial"/>
        </w:rPr>
      </w:pPr>
      <w:r w:rsidRPr="000E2BBB">
        <w:rPr>
          <w:rFonts w:ascii="Calibri" w:hAnsi="Calibri" w:cs="Arial"/>
        </w:rPr>
        <w:t>Urges all states to pursue compassionate and humanitarian policies toward the victims of HIV/AIDS;</w:t>
      </w:r>
    </w:p>
    <w:p w:rsidR="00FF546A" w:rsidRPr="000E2BBB" w:rsidRDefault="00FF546A" w:rsidP="00FF546A">
      <w:pPr>
        <w:jc w:val="both"/>
        <w:rPr>
          <w:rFonts w:ascii="Calibri" w:hAnsi="Calibri" w:cs="Arial"/>
        </w:rPr>
      </w:pPr>
    </w:p>
    <w:p w:rsidR="00D421BD" w:rsidRDefault="00FF546A" w:rsidP="00FF546A">
      <w:pPr>
        <w:numPr>
          <w:ilvl w:val="0"/>
          <w:numId w:val="1"/>
        </w:numPr>
        <w:jc w:val="both"/>
      </w:pPr>
      <w:r w:rsidRPr="00FF546A">
        <w:rPr>
          <w:rFonts w:ascii="Calibri" w:hAnsi="Calibri" w:cs="Arial"/>
        </w:rPr>
        <w:t>Decides to remain actively seized of the matter.</w:t>
      </w:r>
      <w:bookmarkStart w:id="0" w:name="_GoBack"/>
      <w:bookmarkEnd w:id="0"/>
    </w:p>
    <w:sectPr w:rsidR="00D421BD" w:rsidSect="00FF54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144E6"/>
    <w:multiLevelType w:val="hybridMultilevel"/>
    <w:tmpl w:val="47108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6A"/>
    <w:rsid w:val="00D421BD"/>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546A"/>
    <w:pPr>
      <w:keepNext/>
      <w:jc w:val="center"/>
      <w:outlineLvl w:val="0"/>
    </w:pPr>
    <w:rPr>
      <w:rFonts w:ascii="Goudy Old Style" w:hAnsi="Goudy Old Style"/>
      <w:b/>
    </w:rPr>
  </w:style>
  <w:style w:type="paragraph" w:styleId="Heading2">
    <w:name w:val="heading 2"/>
    <w:basedOn w:val="Normal"/>
    <w:next w:val="Normal"/>
    <w:link w:val="Heading2Char"/>
    <w:qFormat/>
    <w:rsid w:val="00FF546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46A"/>
    <w:rPr>
      <w:rFonts w:ascii="Goudy Old Style" w:eastAsia="Times New Roman" w:hAnsi="Goudy Old Style" w:cs="Times New Roman"/>
      <w:b/>
      <w:sz w:val="24"/>
      <w:szCs w:val="24"/>
    </w:rPr>
  </w:style>
  <w:style w:type="character" w:customStyle="1" w:styleId="Heading2Char">
    <w:name w:val="Heading 2 Char"/>
    <w:basedOn w:val="DefaultParagraphFont"/>
    <w:link w:val="Heading2"/>
    <w:rsid w:val="00FF546A"/>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546A"/>
    <w:pPr>
      <w:keepNext/>
      <w:jc w:val="center"/>
      <w:outlineLvl w:val="0"/>
    </w:pPr>
    <w:rPr>
      <w:rFonts w:ascii="Goudy Old Style" w:hAnsi="Goudy Old Style"/>
      <w:b/>
    </w:rPr>
  </w:style>
  <w:style w:type="paragraph" w:styleId="Heading2">
    <w:name w:val="heading 2"/>
    <w:basedOn w:val="Normal"/>
    <w:next w:val="Normal"/>
    <w:link w:val="Heading2Char"/>
    <w:qFormat/>
    <w:rsid w:val="00FF546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46A"/>
    <w:rPr>
      <w:rFonts w:ascii="Goudy Old Style" w:eastAsia="Times New Roman" w:hAnsi="Goudy Old Style" w:cs="Times New Roman"/>
      <w:b/>
      <w:sz w:val="24"/>
      <w:szCs w:val="24"/>
    </w:rPr>
  </w:style>
  <w:style w:type="character" w:customStyle="1" w:styleId="Heading2Char">
    <w:name w:val="Heading 2 Char"/>
    <w:basedOn w:val="DefaultParagraphFont"/>
    <w:link w:val="Heading2"/>
    <w:rsid w:val="00FF546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Rife</dc:creator>
  <cp:keywords/>
  <dc:description/>
  <cp:lastModifiedBy>Madeline Rife</cp:lastModifiedBy>
  <cp:revision>1</cp:revision>
  <dcterms:created xsi:type="dcterms:W3CDTF">2013-10-09T19:28:00Z</dcterms:created>
  <dcterms:modified xsi:type="dcterms:W3CDTF">2013-10-09T19:30:00Z</dcterms:modified>
</cp:coreProperties>
</file>